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AC" w:rsidRPr="0029603C" w:rsidRDefault="008819AC" w:rsidP="008819AC">
      <w:pPr>
        <w:tabs>
          <w:tab w:val="left" w:pos="7380"/>
        </w:tabs>
        <w:jc w:val="right"/>
        <w:rPr>
          <w:rFonts w:ascii="Times New Roman" w:hAnsi="Times New Roman" w:cs="Times New Roman"/>
        </w:rPr>
      </w:pPr>
      <w:r w:rsidRPr="0029603C">
        <w:rPr>
          <w:rFonts w:ascii="Times New Roman" w:hAnsi="Times New Roman" w:cs="Times New Roman"/>
        </w:rPr>
        <w:t>Приложение № 1</w:t>
      </w:r>
    </w:p>
    <w:p w:rsidR="008819AC" w:rsidRPr="00BF5843" w:rsidRDefault="008819AC" w:rsidP="008819AC">
      <w:pPr>
        <w:tabs>
          <w:tab w:val="left" w:pos="23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F5843">
        <w:rPr>
          <w:rFonts w:ascii="Times New Roman" w:hAnsi="Times New Roman" w:cs="Times New Roman"/>
          <w:sz w:val="20"/>
          <w:szCs w:val="20"/>
        </w:rPr>
        <w:t>К ПРОЦЕДУРЕ ИНФОРМИРОВАНИЯ РАБОТНИКАМИ РАБОТОДАТЕЛЯ О ВОЗНИКНОВЕНИИ КОНФЛИКТА ИНТЕРЕСОВ И ПОРЯДКА УРЕГУЛИРОВАНИЯ ВЫЯВЛЕННОГО КОНФЛИКТА  ИНТЕРЕСОВ В МУНИЦИПАЛЬНОМ АВТОНОМНОМ УЧРЕЖДЕНИИ ДОПОЛНИТЕЛЬНОГО ОБРАЗОВАНИЯ «ДЕТСКАЯ ХУДОЖЕСТВЕННАЯ ШКОЛА ИМ.А.П.МИТИНСКОГО»</w:t>
      </w:r>
    </w:p>
    <w:p w:rsidR="008819AC" w:rsidRDefault="008819AC" w:rsidP="008819AC">
      <w:pPr>
        <w:tabs>
          <w:tab w:val="left" w:pos="31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9AC" w:rsidRPr="0029603C" w:rsidRDefault="008819AC" w:rsidP="008819AC">
      <w:pPr>
        <w:tabs>
          <w:tab w:val="left" w:pos="31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819AC" w:rsidRDefault="008819AC" w:rsidP="008819AC">
      <w:pPr>
        <w:tabs>
          <w:tab w:val="left" w:pos="31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b/>
          <w:sz w:val="24"/>
          <w:szCs w:val="24"/>
        </w:rPr>
        <w:t>Уведомления о возникновении конфликта интересов</w:t>
      </w:r>
    </w:p>
    <w:p w:rsidR="008819AC" w:rsidRDefault="008819AC" w:rsidP="008819AC">
      <w:pPr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tabs>
          <w:tab w:val="left" w:pos="630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Директору МАУ ДО «ДХШ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им.А.П.Митинского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19AC" w:rsidRDefault="008819AC" w:rsidP="008819AC">
      <w:pPr>
        <w:tabs>
          <w:tab w:val="left" w:pos="630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Г.Л. Неупокоевой</w:t>
      </w:r>
    </w:p>
    <w:p w:rsidR="008819AC" w:rsidRDefault="008819AC" w:rsidP="008819AC">
      <w:pPr>
        <w:tabs>
          <w:tab w:val="left" w:pos="630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8819AC" w:rsidRDefault="008819AC" w:rsidP="008819AC">
      <w:pPr>
        <w:tabs>
          <w:tab w:val="left" w:pos="630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19AC" w:rsidRDefault="008819AC" w:rsidP="008819AC">
      <w:pPr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УВЕДОМЛЕНИЕ</w:t>
      </w:r>
    </w:p>
    <w:p w:rsidR="008819AC" w:rsidRDefault="008819AC" w:rsidP="0088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ст. 11 ФЗ РФ от 25.12.2008 г. № 273-ФЗ «О противодействии коррупции» я,</w:t>
      </w:r>
    </w:p>
    <w:p w:rsidR="008819AC" w:rsidRDefault="008819AC" w:rsidP="0088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19AC" w:rsidRDefault="008819AC" w:rsidP="0088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возникновении конфликта интересов,  а именно</w:t>
      </w:r>
    </w:p>
    <w:p w:rsidR="008819AC" w:rsidRDefault="008819AC" w:rsidP="00881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19AC" w:rsidRDefault="008819AC" w:rsidP="00881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 Подпись уведомителя______________________</w:t>
      </w:r>
    </w:p>
    <w:p w:rsidR="008819AC" w:rsidRPr="0029603C" w:rsidRDefault="008819AC" w:rsidP="008819AC">
      <w:pPr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rPr>
          <w:rFonts w:ascii="Times New Roman" w:hAnsi="Times New Roman" w:cs="Times New Roman"/>
          <w:sz w:val="24"/>
          <w:szCs w:val="24"/>
        </w:rPr>
      </w:pPr>
    </w:p>
    <w:p w:rsidR="008819AC" w:rsidRDefault="008819AC" w:rsidP="00881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 конфликта интересов «___» _____20____г. №________</w:t>
      </w:r>
    </w:p>
    <w:p w:rsidR="009554F6" w:rsidRDefault="009554F6" w:rsidP="008819AC">
      <w:bookmarkStart w:id="0" w:name="_GoBack"/>
      <w:bookmarkEnd w:id="0"/>
    </w:p>
    <w:sectPr w:rsidR="0095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AC"/>
    <w:rsid w:val="008819AC"/>
    <w:rsid w:val="009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2018-09-21T05:01:00Z</dcterms:created>
  <dcterms:modified xsi:type="dcterms:W3CDTF">2018-09-21T05:02:00Z</dcterms:modified>
</cp:coreProperties>
</file>